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/>
      </w:pPr>
      <w:bookmarkStart w:colFirst="0" w:colLast="0" w:name="_57q6beg7nui1" w:id="0"/>
      <w:bookmarkEnd w:id="0"/>
      <w:r w:rsidDel="00000000" w:rsidR="00000000" w:rsidRPr="00000000">
        <w:rPr>
          <w:rtl w:val="0"/>
        </w:rPr>
        <w:t xml:space="preserve">Shipping policy template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8vfuxa2zxuqp" w:id="1"/>
      <w:bookmarkEnd w:id="1"/>
      <w:r w:rsidDel="00000000" w:rsidR="00000000" w:rsidRPr="00000000">
        <w:rPr>
          <w:rtl w:val="0"/>
        </w:rPr>
        <w:t xml:space="preserve">Welcome to our shipping policy template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Simply download this template as a Word Doc or Google Doc, and use the </w:t>
      </w:r>
      <w:r w:rsidDel="00000000" w:rsidR="00000000" w:rsidRPr="00000000">
        <w:rPr>
          <w:rFonts w:ascii="Lato" w:cs="Lato" w:eastAsia="Lato" w:hAnsi="Lato"/>
          <w:b w:val="1"/>
          <w:color w:val="3eb7b2"/>
          <w:rtl w:val="0"/>
        </w:rPr>
        <w:t xml:space="preserve">prompts in aqua </w:t>
      </w:r>
      <w:r w:rsidDel="00000000" w:rsidR="00000000" w:rsidRPr="00000000">
        <w:rPr>
          <w:rtl w:val="0"/>
        </w:rPr>
        <w:t xml:space="preserve">to fill out your shipping policies. 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Then, just create a shipping policy page on your website, and copy and paste this into the content editor.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Don’t forget to put a link to your policy in the footer of your website!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8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o6iybeqyb9mv" w:id="2"/>
      <w:bookmarkEnd w:id="2"/>
      <w:r w:rsidDel="00000000" w:rsidR="00000000" w:rsidRPr="00000000">
        <w:rPr>
          <w:color w:val="3eb7b2"/>
          <w:rtl w:val="0"/>
        </w:rPr>
        <w:t xml:space="preserve">[Company Name] </w:t>
      </w:r>
      <w:r w:rsidDel="00000000" w:rsidR="00000000" w:rsidRPr="00000000">
        <w:rPr>
          <w:rtl w:val="0"/>
        </w:rPr>
        <w:t xml:space="preserve">— Shipping policy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i8azyacp6o" w:id="3"/>
      <w:bookmarkEnd w:id="3"/>
      <w:r w:rsidDel="00000000" w:rsidR="00000000" w:rsidRPr="00000000">
        <w:rPr>
          <w:rtl w:val="0"/>
        </w:rPr>
        <w:t xml:space="preserve">Domestic shipping</w:t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s2t4ghry0kq3" w:id="4"/>
      <w:bookmarkEnd w:id="4"/>
      <w:r w:rsidDel="00000000" w:rsidR="00000000" w:rsidRPr="00000000">
        <w:rPr>
          <w:rtl w:val="0"/>
        </w:rPr>
        <w:t xml:space="preserve">Order processing time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How long does it take you to process orders?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Are orders processed 7 days a week, or only on weekdays?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Under what circumstances might order processing delays occur, and how will you inform the customer of a delay?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okrsn1t50v4e" w:id="5"/>
      <w:bookmarkEnd w:id="5"/>
      <w:r w:rsidDel="00000000" w:rsidR="00000000" w:rsidRPr="00000000">
        <w:rPr>
          <w:rtl w:val="0"/>
        </w:rPr>
        <w:t xml:space="preserve">Shipping methods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Detail each shipping method you offer, include the name of the courier / service, estimated delivery time from dispatch, and the cost.</w:t>
      </w:r>
    </w:p>
    <w:p w:rsidR="00000000" w:rsidDel="00000000" w:rsidP="00000000" w:rsidRDefault="00000000" w:rsidRPr="00000000" w14:paraId="00000011">
      <w:pPr>
        <w:spacing w:after="0" w:line="276" w:lineRule="auto"/>
        <w:ind w:right="0"/>
        <w:rPr>
          <w:rFonts w:ascii="Lato" w:cs="Lato" w:eastAsia="Lato" w:hAnsi="Lato"/>
          <w:color w:val="6aa84f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84b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Shipping method</w:t>
            </w:r>
          </w:p>
        </w:tc>
        <w:tc>
          <w:tcPr>
            <w:shd w:fill="84b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Estimated delivery time</w:t>
            </w:r>
          </w:p>
        </w:tc>
        <w:tc>
          <w:tcPr>
            <w:shd w:fill="84b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Royal Mail 1st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1 Business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£3.50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Royal Mail 2nd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3 Business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£2.00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Add more by inserting a new row.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Add more by inserting a new row.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Add more by inserting a new row. </w:t>
            </w:r>
          </w:p>
        </w:tc>
      </w:tr>
    </w:tbl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Update this space if you hear of any shipping delays.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If there are any limitations, terms, or conditions relating to your shipping methods, state them here.</w:t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5dezgemmvmht" w:id="6"/>
      <w:bookmarkEnd w:id="6"/>
      <w:r w:rsidDel="00000000" w:rsidR="00000000" w:rsidRPr="00000000">
        <w:rPr>
          <w:rtl w:val="0"/>
        </w:rPr>
        <w:t xml:space="preserve">Shipping confirmation 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Let your customers know how you’ll contact them to confirm dispatch or, if applicable, send tracking information.</w:t>
      </w:r>
    </w:p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ma17gc3uz37w" w:id="7"/>
      <w:bookmarkEnd w:id="7"/>
      <w:r w:rsidDel="00000000" w:rsidR="00000000" w:rsidRPr="00000000">
        <w:rPr>
          <w:rtl w:val="0"/>
        </w:rPr>
        <w:t xml:space="preserve">Click and collect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If you allow customers to pick their items up from your premises, let them know your address and contact details.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Are your processing times shorter for click and collect orders?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How will you let your customers know when their orders are ready to collect?</w:t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qb6p2qq7u5q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iql0dnq2rqcy" w:id="9"/>
      <w:bookmarkEnd w:id="9"/>
      <w:r w:rsidDel="00000000" w:rsidR="00000000" w:rsidRPr="00000000">
        <w:rPr>
          <w:rtl w:val="0"/>
        </w:rPr>
        <w:t xml:space="preserve">International shipping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List the countries you currently ship to, the estimated delivery time, and the cost.</w:t>
      </w:r>
    </w:p>
    <w:p w:rsidR="00000000" w:rsidDel="00000000" w:rsidP="00000000" w:rsidRDefault="00000000" w:rsidRPr="00000000" w14:paraId="00000029">
      <w:pPr>
        <w:spacing w:after="0" w:line="276" w:lineRule="auto"/>
        <w:ind w:right="0"/>
        <w:rPr>
          <w:rFonts w:ascii="Lato" w:cs="Lato" w:eastAsia="Lato" w:hAnsi="Lato"/>
          <w:color w:val="93c47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84b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Destination country</w:t>
            </w:r>
          </w:p>
        </w:tc>
        <w:tc>
          <w:tcPr>
            <w:shd w:fill="84b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Estimated delivery time</w:t>
            </w:r>
          </w:p>
        </w:tc>
        <w:tc>
          <w:tcPr>
            <w:shd w:fill="84b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7-18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£15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Netherlands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4-8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£8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Add more by inserting a new row.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Add more by inserting a new row.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right="0"/>
              <w:rPr>
                <w:rFonts w:ascii="Lato" w:cs="Lato" w:eastAsia="Lato" w:hAnsi="Lato"/>
                <w:color w:val="3eb7b2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color w:val="3eb7b2"/>
                <w:sz w:val="22"/>
                <w:szCs w:val="22"/>
                <w:rtl w:val="0"/>
              </w:rPr>
              <w:t xml:space="preserve">Add more by inserting a new row.</w:t>
            </w:r>
          </w:p>
        </w:tc>
      </w:tr>
    </w:tbl>
    <w:p w:rsidR="00000000" w:rsidDel="00000000" w:rsidP="00000000" w:rsidRDefault="00000000" w:rsidRPr="00000000" w14:paraId="00000036">
      <w:pPr>
        <w:spacing w:after="0" w:lineRule="auto"/>
        <w:rPr>
          <w:color w:val="84b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You can list the countries you don’t ship to, or simply state that if your customer’s chosen country isn’t listed, they can’t currently buy from you.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Let your customers know that they will be responsible for any duties or import taxes.</w:t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ri49uekwh4i4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3s9kbqxlbyo" w:id="11"/>
      <w:bookmarkEnd w:id="11"/>
      <w:r w:rsidDel="00000000" w:rsidR="00000000" w:rsidRPr="00000000">
        <w:rPr>
          <w:rtl w:val="0"/>
        </w:rPr>
        <w:t xml:space="preserve">Returns and cancellations</w:t>
      </w:r>
    </w:p>
    <w:p w:rsidR="00000000" w:rsidDel="00000000" w:rsidP="00000000" w:rsidRDefault="00000000" w:rsidRPr="00000000" w14:paraId="0000003B">
      <w:pPr>
        <w:pStyle w:val="Heading3"/>
        <w:rPr/>
      </w:pPr>
      <w:bookmarkStart w:colFirst="0" w:colLast="0" w:name="_pdh1axldyb4l" w:id="12"/>
      <w:bookmarkEnd w:id="12"/>
      <w:r w:rsidDel="00000000" w:rsidR="00000000" w:rsidRPr="00000000">
        <w:rPr>
          <w:rtl w:val="0"/>
        </w:rPr>
        <w:t xml:space="preserve">Returns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Do you offer returns or exchanges?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If so, how long does a customer have to return their item?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How do they begin the returns process? Include carrier, return address, and an overview of the process.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How much does it cost to return an item?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After you’ve received their return, how long will it take your customers to receive a refund?</w:t>
      </w:r>
    </w:p>
    <w:p w:rsidR="00000000" w:rsidDel="00000000" w:rsidP="00000000" w:rsidRDefault="00000000" w:rsidRPr="00000000" w14:paraId="00000041">
      <w:pPr>
        <w:pStyle w:val="Heading3"/>
        <w:rPr/>
      </w:pPr>
      <w:bookmarkStart w:colFirst="0" w:colLast="0" w:name="_eslnbjw5vr44" w:id="13"/>
      <w:bookmarkEnd w:id="13"/>
      <w:r w:rsidDel="00000000" w:rsidR="00000000" w:rsidRPr="00000000">
        <w:rPr>
          <w:rtl w:val="0"/>
        </w:rPr>
        <w:t xml:space="preserve">Cancellations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If you offer cancellations, how long does a customer have to cancel an order?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/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How will you let the customer know you’ve received their cancellation request?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rFonts w:ascii="Lato" w:cs="Lato" w:eastAsia="Lato" w:hAnsi="Lato"/>
          <w:color w:val="3eb7b2"/>
        </w:rPr>
      </w:pPr>
      <w:r w:rsidDel="00000000" w:rsidR="00000000" w:rsidRPr="00000000">
        <w:rPr>
          <w:rFonts w:ascii="Lato" w:cs="Lato" w:eastAsia="Lato" w:hAnsi="Lato"/>
          <w:color w:val="3eb7b2"/>
          <w:rtl w:val="0"/>
        </w:rPr>
        <w:t xml:space="preserve">How long after cancelling will they receive a refund?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8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Title"/>
        <w:jc w:val="left"/>
        <w:rPr/>
      </w:pPr>
      <w:bookmarkStart w:colFirst="0" w:colLast="0" w:name="_qjx0gdlwm0di" w:id="14"/>
      <w:bookmarkEnd w:id="14"/>
      <w:r w:rsidDel="00000000" w:rsidR="00000000" w:rsidRPr="00000000">
        <w:rPr>
          <w:rtl w:val="0"/>
        </w:rPr>
        <w:t xml:space="preserve">Want to know more?</w:t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9xsllxnm0o7v" w:id="15"/>
      <w:bookmarkEnd w:id="15"/>
      <w:r w:rsidDel="00000000" w:rsidR="00000000" w:rsidRPr="00000000">
        <w:rPr>
          <w:rtl w:val="0"/>
        </w:rPr>
        <w:t xml:space="preserve">Speak to one of our fulfilment specialists and we’ll arrange a consultancy call, to discuss your current operations, future ambitions and barriers standing in your way.</w:t>
      </w:r>
    </w:p>
    <w:p w:rsidR="00000000" w:rsidDel="00000000" w:rsidP="00000000" w:rsidRDefault="00000000" w:rsidRPr="00000000" w14:paraId="0000004A">
      <w:pPr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2538028" cy="449356"/>
              <wp:effectExtent b="0" l="0" r="0" t="0"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38028" cy="44935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2551.181102362204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usitana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a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-1162799</wp:posOffset>
          </wp:positionV>
          <wp:extent cx="1585913" cy="310287"/>
          <wp:effectExtent b="0" l="0" r="0" t="0"/>
          <wp:wrapNone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5913" cy="310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-29999</wp:posOffset>
          </wp:positionH>
          <wp:positionV relativeFrom="page">
            <wp:posOffset>-14287</wp:posOffset>
          </wp:positionV>
          <wp:extent cx="7620000" cy="13239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0" cy="1323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4778700</wp:posOffset>
          </wp:positionH>
          <wp:positionV relativeFrom="paragraph">
            <wp:posOffset>-200024</wp:posOffset>
          </wp:positionV>
          <wp:extent cx="955381" cy="709613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5381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 Light" w:cs="Lato Light" w:eastAsia="Lato Light" w:hAnsi="Lato Light"/>
        <w:sz w:val="24"/>
        <w:szCs w:val="24"/>
        <w:lang w:val="en_GB"/>
      </w:rPr>
    </w:rPrDefault>
    <w:pPrDefault>
      <w:pPr>
        <w:spacing w:after="160" w:line="312" w:lineRule="auto"/>
        <w:ind w:right="-1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line="288" w:lineRule="auto"/>
      <w:ind w:right="0"/>
    </w:pPr>
    <w:rPr>
      <w:rFonts w:ascii="Lusitana" w:cs="Lusitana" w:eastAsia="Lusitana" w:hAnsi="Lusitana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88" w:lineRule="auto"/>
      <w:ind w:right="0"/>
    </w:pPr>
    <w:rPr>
      <w:rFonts w:ascii="Lato" w:cs="Lato" w:eastAsia="Lato" w:hAnsi="Lato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line="288" w:lineRule="auto"/>
      <w:ind w:right="0"/>
    </w:pPr>
    <w:rPr>
      <w:rFonts w:ascii="Lato" w:cs="Lato" w:eastAsia="Lato" w:hAnsi="Lato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b w:val="1"/>
      <w:color w:val="e03189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80" w:line="288" w:lineRule="auto"/>
      <w:ind w:right="0"/>
      <w:jc w:val="center"/>
    </w:pPr>
    <w:rPr>
      <w:rFonts w:ascii="Lusitana" w:cs="Lusitana" w:eastAsia="Lusitana" w:hAnsi="Lusitana"/>
      <w:b w:val="1"/>
      <w:sz w:val="48"/>
      <w:szCs w:val="48"/>
      <w:shd w:fill="b5d76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line="288" w:lineRule="auto"/>
      <w:ind w:right="0"/>
    </w:pPr>
    <w:rPr>
      <w:rFonts w:ascii="Lato" w:cs="Lato" w:eastAsia="Lato" w:hAnsi="Lato"/>
      <w:b w:val="1"/>
      <w:color w:val="ffffff"/>
      <w:sz w:val="32"/>
      <w:szCs w:val="32"/>
      <w:highlight w:val="black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ecommercefulfilment.com/en/speak-to-a-fulfilment-expert/" TargetMode="Externa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itana-regular.ttf"/><Relationship Id="rId2" Type="http://schemas.openxmlformats.org/officeDocument/2006/relationships/font" Target="fonts/Lusitana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10" Type="http://schemas.openxmlformats.org/officeDocument/2006/relationships/font" Target="fonts/LatoLight-boldItalic.ttf"/><Relationship Id="rId9" Type="http://schemas.openxmlformats.org/officeDocument/2006/relationships/font" Target="fonts/LatoLight-italic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Relationship Id="rId7" Type="http://schemas.openxmlformats.org/officeDocument/2006/relationships/font" Target="fonts/LatoLight-regular.ttf"/><Relationship Id="rId8" Type="http://schemas.openxmlformats.org/officeDocument/2006/relationships/font" Target="fonts/Lato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